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2A259A" w14:textId="77777777" w:rsidR="00BF6A86" w:rsidRPr="00926BD9" w:rsidRDefault="00BF6A86" w:rsidP="00BF6A86">
      <w:pPr>
        <w:jc w:val="right"/>
        <w:rPr>
          <w:rFonts w:ascii="Arial" w:hAnsi="Arial" w:cs="Arial"/>
        </w:rPr>
      </w:pPr>
    </w:p>
    <w:p w14:paraId="2A8446F3" w14:textId="1BF645DA" w:rsidR="00BF6A86" w:rsidRPr="00B20645" w:rsidRDefault="00B20645" w:rsidP="00BF6A86">
      <w:pPr>
        <w:spacing w:before="100" w:beforeAutospacing="1" w:after="100" w:afterAutospacing="1"/>
        <w:jc w:val="center"/>
        <w:outlineLvl w:val="1"/>
        <w:rPr>
          <w:rFonts w:ascii="Aptos" w:hAnsi="Aptos" w:cs="Arial"/>
          <w:b/>
          <w:bCs/>
          <w:sz w:val="32"/>
          <w:szCs w:val="32"/>
        </w:rPr>
      </w:pPr>
      <w:r w:rsidRPr="00B20645">
        <w:rPr>
          <w:b/>
          <w:bCs/>
          <w:sz w:val="32"/>
          <w:szCs w:val="32"/>
        </w:rPr>
        <w:t>QUOTATION</w:t>
      </w:r>
    </w:p>
    <w:p w14:paraId="55BFA114" w14:textId="2026518B" w:rsidR="00120E8D" w:rsidRPr="00120E8D" w:rsidRDefault="00B20645" w:rsidP="00120E8D">
      <w:pPr>
        <w:spacing w:after="0" w:line="240" w:lineRule="auto"/>
        <w:jc w:val="both"/>
        <w:rPr>
          <w:rFonts w:ascii="Aptos" w:eastAsia="Calibri" w:hAnsi="Aptos" w:cs="Arial"/>
          <w:b/>
          <w:bCs/>
        </w:rPr>
      </w:pPr>
      <w:r w:rsidRPr="00B20645">
        <w:rPr>
          <w:rFonts w:ascii="Aptos" w:eastAsia="Calibri" w:hAnsi="Aptos" w:cs="Arial"/>
          <w:b/>
          <w:bCs/>
        </w:rPr>
        <w:t>Vendor Details</w:t>
      </w:r>
      <w:r w:rsidR="00BF6A86" w:rsidRPr="00B20645">
        <w:rPr>
          <w:rFonts w:ascii="Aptos" w:eastAsia="Calibri" w:hAnsi="Aptos" w:cs="Arial"/>
          <w:b/>
          <w:bCs/>
        </w:rPr>
        <w:t>:</w:t>
      </w:r>
      <w:r w:rsidR="00120E8D" w:rsidRPr="00120E8D">
        <w:rPr>
          <w:rFonts w:ascii="Aptos" w:eastAsia="Calibri" w:hAnsi="Aptos" w:cs="Arial"/>
          <w:b/>
          <w:bCs/>
        </w:rPr>
        <w:t xml:space="preserve"> </w:t>
      </w:r>
    </w:p>
    <w:p w14:paraId="2FA2B1AB" w14:textId="339372E1" w:rsidR="00BF6A86" w:rsidRPr="00120E8D" w:rsidRDefault="00BF6A86" w:rsidP="00BF6A86">
      <w:pPr>
        <w:pStyle w:val="NormalWeb"/>
        <w:spacing w:before="0" w:beforeAutospacing="0" w:after="0" w:afterAutospacing="0"/>
        <w:rPr>
          <w:rFonts w:ascii="Aptos" w:hAnsi="Aptos" w:cs="Arial"/>
        </w:rPr>
      </w:pPr>
    </w:p>
    <w:p w14:paraId="0F86BB59" w14:textId="657134DD" w:rsidR="00BF6A86" w:rsidRPr="00120E8D" w:rsidRDefault="00B20645" w:rsidP="00BF6A86">
      <w:pPr>
        <w:pStyle w:val="NormalWeb"/>
        <w:spacing w:before="0" w:beforeAutospacing="0" w:after="0" w:afterAutospacing="0"/>
        <w:rPr>
          <w:rFonts w:ascii="Aptos" w:hAnsi="Aptos" w:cs="Arial"/>
        </w:rPr>
      </w:pPr>
      <w:r>
        <w:rPr>
          <w:rFonts w:ascii="Aptos" w:hAnsi="Aptos" w:cs="Arial"/>
          <w:b/>
          <w:bCs/>
        </w:rPr>
        <w:t>Company name</w:t>
      </w:r>
      <w:r w:rsidR="00BF6A86" w:rsidRPr="00120E8D">
        <w:rPr>
          <w:rFonts w:ascii="Aptos" w:hAnsi="Aptos" w:cs="Arial"/>
          <w:b/>
          <w:bCs/>
        </w:rPr>
        <w:t>:</w:t>
      </w:r>
      <w:r w:rsidR="00BF6A86" w:rsidRPr="00120E8D">
        <w:rPr>
          <w:rFonts w:ascii="Aptos" w:hAnsi="Aptos" w:cs="Arial"/>
        </w:rPr>
        <w:t xml:space="preserve"> </w:t>
      </w:r>
    </w:p>
    <w:p w14:paraId="3ECE1116" w14:textId="5655F0EF" w:rsidR="00BF6A86" w:rsidRPr="00120E8D" w:rsidRDefault="00B20645" w:rsidP="00BF6A86">
      <w:pPr>
        <w:pStyle w:val="NormalWeb"/>
        <w:spacing w:before="0" w:beforeAutospacing="0" w:after="0" w:afterAutospacing="0"/>
        <w:rPr>
          <w:rFonts w:ascii="Aptos" w:hAnsi="Aptos" w:cs="Arial"/>
        </w:rPr>
      </w:pPr>
      <w:r w:rsidRPr="00B20645">
        <w:rPr>
          <w:rFonts w:ascii="Aptos" w:eastAsia="Calibri" w:hAnsi="Aptos" w:cs="Arial"/>
          <w:b/>
          <w:bCs/>
          <w:kern w:val="2"/>
          <w:lang w:eastAsia="en-US"/>
          <w14:ligatures w14:val="standardContextual"/>
        </w:rPr>
        <w:t xml:space="preserve">Registered </w:t>
      </w:r>
      <w:r>
        <w:rPr>
          <w:rFonts w:ascii="Aptos" w:eastAsia="Calibri" w:hAnsi="Aptos" w:cs="Arial"/>
          <w:b/>
          <w:bCs/>
          <w:kern w:val="2"/>
          <w:lang w:eastAsia="en-US"/>
          <w14:ligatures w14:val="standardContextual"/>
        </w:rPr>
        <w:t>a</w:t>
      </w:r>
      <w:r w:rsidRPr="00B20645">
        <w:rPr>
          <w:rFonts w:ascii="Aptos" w:eastAsia="Calibri" w:hAnsi="Aptos" w:cs="Arial"/>
          <w:b/>
          <w:bCs/>
          <w:kern w:val="2"/>
          <w:lang w:eastAsia="en-US"/>
          <w14:ligatures w14:val="standardContextual"/>
        </w:rPr>
        <w:t>ddress</w:t>
      </w:r>
      <w:r w:rsidR="00BF6A86" w:rsidRPr="00120E8D">
        <w:rPr>
          <w:rFonts w:ascii="Aptos" w:hAnsi="Aptos" w:cs="Arial"/>
        </w:rPr>
        <w:t xml:space="preserve"> </w:t>
      </w:r>
    </w:p>
    <w:p w14:paraId="027244F9" w14:textId="09763C22" w:rsidR="00BF6A86" w:rsidRPr="00120E8D" w:rsidRDefault="00B20645" w:rsidP="00BF6A86">
      <w:pPr>
        <w:pStyle w:val="NormalWeb"/>
        <w:spacing w:before="0" w:beforeAutospacing="0" w:after="0" w:afterAutospacing="0"/>
        <w:rPr>
          <w:rFonts w:ascii="Aptos" w:hAnsi="Aptos" w:cs="Arial"/>
        </w:rPr>
      </w:pPr>
      <w:r>
        <w:rPr>
          <w:rFonts w:ascii="Aptos" w:hAnsi="Aptos" w:cs="Arial"/>
          <w:b/>
          <w:bCs/>
        </w:rPr>
        <w:t>Vat number</w:t>
      </w:r>
      <w:r w:rsidR="00BF6A86" w:rsidRPr="00120E8D">
        <w:rPr>
          <w:rFonts w:ascii="Aptos" w:hAnsi="Aptos" w:cs="Arial"/>
          <w:b/>
          <w:bCs/>
        </w:rPr>
        <w:t>:</w:t>
      </w:r>
      <w:r w:rsidR="00BF6A86" w:rsidRPr="00120E8D">
        <w:rPr>
          <w:rFonts w:ascii="Aptos" w:hAnsi="Aptos" w:cs="Arial"/>
        </w:rPr>
        <w:t xml:space="preserve"> </w:t>
      </w:r>
    </w:p>
    <w:p w14:paraId="74CCBEF9" w14:textId="668F8EC4" w:rsidR="00BF6A86" w:rsidRPr="00120E8D" w:rsidRDefault="00B20645" w:rsidP="00BF6A86">
      <w:pPr>
        <w:pStyle w:val="NormalWeb"/>
        <w:spacing w:before="0" w:beforeAutospacing="0" w:after="0" w:afterAutospacing="0"/>
        <w:rPr>
          <w:rFonts w:ascii="Aptos" w:hAnsi="Aptos" w:cs="Arial"/>
        </w:rPr>
      </w:pPr>
      <w:r w:rsidRPr="00B20645">
        <w:rPr>
          <w:rFonts w:ascii="Aptos" w:hAnsi="Aptos" w:cs="Arial"/>
          <w:b/>
          <w:bCs/>
        </w:rPr>
        <w:t>Contact Person</w:t>
      </w:r>
      <w:r>
        <w:rPr>
          <w:rFonts w:ascii="Aptos" w:hAnsi="Aptos" w:cs="Arial"/>
          <w:b/>
          <w:bCs/>
        </w:rPr>
        <w:t xml:space="preserve"> (name and telephone number):</w:t>
      </w:r>
    </w:p>
    <w:p w14:paraId="6DC75157" w14:textId="77777777" w:rsidR="00BF6A86" w:rsidRPr="00120E8D" w:rsidRDefault="00BF6A86" w:rsidP="00BF6A86">
      <w:pPr>
        <w:rPr>
          <w:rFonts w:ascii="Aptos" w:hAnsi="Aptos" w:cs="Arial"/>
        </w:rPr>
      </w:pPr>
    </w:p>
    <w:p w14:paraId="1288632E" w14:textId="32B6F1BB" w:rsidR="00BF6A86" w:rsidRPr="00120E8D" w:rsidRDefault="00B20645" w:rsidP="00BF6A86">
      <w:pPr>
        <w:pStyle w:val="NormalWeb"/>
        <w:rPr>
          <w:rFonts w:ascii="Aptos" w:hAnsi="Aptos" w:cs="Arial"/>
        </w:rPr>
      </w:pPr>
      <w:r>
        <w:rPr>
          <w:rFonts w:ascii="Aptos" w:hAnsi="Aptos" w:cs="Arial"/>
          <w:b/>
          <w:bCs/>
        </w:rPr>
        <w:t>Client details</w:t>
      </w:r>
      <w:r w:rsidR="00BF6A86" w:rsidRPr="00120E8D">
        <w:rPr>
          <w:rFonts w:ascii="Aptos" w:hAnsi="Aptos" w:cs="Arial"/>
          <w:b/>
          <w:bCs/>
        </w:rPr>
        <w:t>:</w:t>
      </w:r>
    </w:p>
    <w:p w14:paraId="155196D5" w14:textId="30BDB017" w:rsidR="00BF6A86" w:rsidRPr="00120E8D" w:rsidRDefault="00B20645" w:rsidP="00BF6A86">
      <w:pPr>
        <w:pStyle w:val="NormalWeb"/>
        <w:spacing w:before="0" w:beforeAutospacing="0" w:after="0" w:afterAutospacing="0"/>
        <w:rPr>
          <w:rFonts w:ascii="Aptos" w:hAnsi="Aptos" w:cs="Arial"/>
        </w:rPr>
      </w:pPr>
      <w:r>
        <w:rPr>
          <w:rFonts w:ascii="Aptos" w:hAnsi="Aptos" w:cs="Arial"/>
          <w:b/>
          <w:bCs/>
        </w:rPr>
        <w:t>Company name</w:t>
      </w:r>
      <w:r w:rsidR="00BF6A86" w:rsidRPr="00120E8D">
        <w:rPr>
          <w:rFonts w:ascii="Aptos" w:hAnsi="Aptos" w:cs="Arial"/>
          <w:b/>
          <w:bCs/>
        </w:rPr>
        <w:t>:</w:t>
      </w:r>
      <w:r w:rsidR="00BF6A86" w:rsidRPr="00120E8D">
        <w:rPr>
          <w:rFonts w:ascii="Aptos" w:hAnsi="Aptos" w:cs="Arial"/>
        </w:rPr>
        <w:t xml:space="preserve"> LASER CONSULT Kft.</w:t>
      </w:r>
    </w:p>
    <w:p w14:paraId="761428EA" w14:textId="2FDCEC0B" w:rsidR="00BF6A86" w:rsidRPr="00120E8D" w:rsidRDefault="00B20645" w:rsidP="00BF6A86">
      <w:pPr>
        <w:pStyle w:val="NormalWeb"/>
        <w:spacing w:before="0" w:beforeAutospacing="0" w:after="0" w:afterAutospacing="0"/>
        <w:rPr>
          <w:rFonts w:ascii="Aptos" w:hAnsi="Aptos" w:cs="Arial"/>
        </w:rPr>
      </w:pPr>
      <w:r>
        <w:rPr>
          <w:rFonts w:ascii="Aptos" w:hAnsi="Aptos" w:cs="Arial"/>
          <w:b/>
          <w:bCs/>
        </w:rPr>
        <w:t>Registered address</w:t>
      </w:r>
      <w:r w:rsidR="00BF6A86" w:rsidRPr="00120E8D">
        <w:rPr>
          <w:rFonts w:ascii="Aptos" w:hAnsi="Aptos" w:cs="Arial"/>
          <w:b/>
          <w:bCs/>
        </w:rPr>
        <w:t>:</w:t>
      </w:r>
      <w:r w:rsidR="00BF6A86" w:rsidRPr="00120E8D">
        <w:rPr>
          <w:rFonts w:ascii="Aptos" w:hAnsi="Aptos" w:cs="Arial"/>
        </w:rPr>
        <w:t xml:space="preserve"> 6723 Szeged, Felső-Tisza part 31-34. IX. em. 24. ajtó</w:t>
      </w:r>
    </w:p>
    <w:p w14:paraId="7E729A68" w14:textId="2D451344" w:rsidR="00BF6A86" w:rsidRPr="00120E8D" w:rsidRDefault="00B20645" w:rsidP="00BF6A86">
      <w:pPr>
        <w:rPr>
          <w:rFonts w:ascii="Aptos" w:hAnsi="Aptos" w:cs="Arial"/>
          <w:b/>
          <w:bCs/>
        </w:rPr>
      </w:pPr>
      <w:r>
        <w:rPr>
          <w:rFonts w:ascii="Aptos" w:hAnsi="Aptos" w:cs="Arial"/>
          <w:b/>
          <w:bCs/>
        </w:rPr>
        <w:t>Vat number</w:t>
      </w:r>
      <w:r w:rsidR="00BF6A86" w:rsidRPr="00120E8D">
        <w:rPr>
          <w:rFonts w:ascii="Aptos" w:hAnsi="Aptos" w:cs="Arial"/>
          <w:b/>
          <w:bCs/>
        </w:rPr>
        <w:t>:</w:t>
      </w:r>
      <w:r w:rsidR="00BF6A86" w:rsidRPr="00120E8D">
        <w:rPr>
          <w:rFonts w:ascii="Aptos" w:hAnsi="Aptos" w:cs="Arial"/>
          <w:color w:val="333333"/>
          <w:shd w:val="clear" w:color="auto" w:fill="FFFFFF"/>
        </w:rPr>
        <w:t xml:space="preserve"> </w:t>
      </w:r>
      <w:r w:rsidR="00BF6A86" w:rsidRPr="00120E8D">
        <w:rPr>
          <w:rFonts w:ascii="Aptos" w:hAnsi="Aptos" w:cs="Arial"/>
        </w:rPr>
        <w:t>11081612-2-06</w:t>
      </w:r>
    </w:p>
    <w:p w14:paraId="0D9A7C4C" w14:textId="529159BA" w:rsidR="00BF6A86" w:rsidRPr="00120E8D" w:rsidRDefault="00B20645" w:rsidP="00BF6A86">
      <w:pPr>
        <w:rPr>
          <w:rFonts w:ascii="Aptos" w:hAnsi="Aptos" w:cs="Arial"/>
        </w:rPr>
      </w:pPr>
      <w:r>
        <w:rPr>
          <w:rFonts w:ascii="Aptos" w:hAnsi="Aptos" w:cs="Arial"/>
          <w:b/>
          <w:bCs/>
        </w:rPr>
        <w:t>Contact person</w:t>
      </w:r>
      <w:r w:rsidR="00BF6A86" w:rsidRPr="00120E8D">
        <w:rPr>
          <w:rFonts w:ascii="Aptos" w:hAnsi="Aptos" w:cs="Arial"/>
          <w:b/>
          <w:bCs/>
        </w:rPr>
        <w:t xml:space="preserve">: </w:t>
      </w:r>
      <w:r w:rsidR="00BF6A86" w:rsidRPr="00120E8D">
        <w:rPr>
          <w:rFonts w:ascii="Aptos" w:hAnsi="Aptos" w:cs="Arial"/>
        </w:rPr>
        <w:t>dr. Mogyorósi Péter</w:t>
      </w:r>
    </w:p>
    <w:p w14:paraId="48ACB6A9" w14:textId="77777777" w:rsidR="00BF6A86" w:rsidRPr="00120E8D" w:rsidRDefault="00BF6A86" w:rsidP="00BF6A86">
      <w:pPr>
        <w:rPr>
          <w:rFonts w:ascii="Aptos" w:hAnsi="Aptos" w:cs="Arial"/>
          <w:b/>
          <w:bCs/>
        </w:rPr>
      </w:pPr>
    </w:p>
    <w:p w14:paraId="4D4D21BA" w14:textId="77777777" w:rsidR="00B20645" w:rsidRPr="00B20645" w:rsidRDefault="00B20645">
      <w:pPr>
        <w:pStyle w:val="NormalWeb"/>
        <w:rPr>
          <w:rFonts w:ascii="Aptos" w:hAnsi="Aptos"/>
        </w:rPr>
      </w:pPr>
      <w:r w:rsidRPr="00B20645">
        <w:rPr>
          <w:rFonts w:ascii="Aptos" w:hAnsi="Aptos"/>
          <w:b/>
          <w:bCs/>
        </w:rPr>
        <w:t>Dear Dr. Mogyorósi,</w:t>
      </w:r>
    </w:p>
    <w:p w14:paraId="2313C925" w14:textId="39BCC988" w:rsidR="00B20645" w:rsidRPr="00B20645" w:rsidRDefault="00B20645" w:rsidP="00B20645">
      <w:pPr>
        <w:pStyle w:val="NormalWeb"/>
        <w:jc w:val="both"/>
        <w:rPr>
          <w:rFonts w:ascii="Aptos" w:hAnsi="Aptos"/>
        </w:rPr>
      </w:pPr>
      <w:r w:rsidRPr="00B20645">
        <w:rPr>
          <w:rFonts w:ascii="Aptos" w:hAnsi="Aptos"/>
        </w:rPr>
        <w:t xml:space="preserve">In response to your Request for Quotation (RFQ) received on </w:t>
      </w:r>
      <w:r w:rsidRPr="00C268CD">
        <w:rPr>
          <w:rFonts w:ascii="Aptos" w:hAnsi="Aptos"/>
          <w:b/>
          <w:bCs/>
        </w:rPr>
        <w:t>September 2</w:t>
      </w:r>
      <w:r w:rsidR="00C268CD">
        <w:rPr>
          <w:rFonts w:ascii="Aptos" w:hAnsi="Aptos"/>
          <w:b/>
          <w:bCs/>
        </w:rPr>
        <w:t>5</w:t>
      </w:r>
      <w:r w:rsidRPr="00C268CD">
        <w:rPr>
          <w:rFonts w:ascii="Aptos" w:hAnsi="Aptos"/>
          <w:b/>
          <w:bCs/>
        </w:rPr>
        <w:t>, 2026</w:t>
      </w:r>
      <w:r w:rsidRPr="00B20645">
        <w:rPr>
          <w:rFonts w:ascii="Aptos" w:hAnsi="Aptos"/>
        </w:rPr>
        <w:t>, we are pleased to submit the following quotation:</w:t>
      </w:r>
    </w:p>
    <w:tbl>
      <w:tblPr>
        <w:tblW w:w="0" w:type="auto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ook w:val="04A0" w:firstRow="1" w:lastRow="0" w:firstColumn="1" w:lastColumn="0" w:noHBand="0" w:noVBand="1"/>
      </w:tblPr>
      <w:tblGrid>
        <w:gridCol w:w="2085"/>
        <w:gridCol w:w="1840"/>
        <w:gridCol w:w="1180"/>
        <w:gridCol w:w="1482"/>
        <w:gridCol w:w="2423"/>
      </w:tblGrid>
      <w:tr w:rsidR="0068529B" w:rsidRPr="00120E8D" w14:paraId="426E884F" w14:textId="77777777" w:rsidTr="00717F86">
        <w:trPr>
          <w:jc w:val="center"/>
        </w:trPr>
        <w:tc>
          <w:tcPr>
            <w:tcW w:w="2210" w:type="dxa"/>
            <w:shd w:val="clear" w:color="auto" w:fill="223D5B"/>
            <w:vAlign w:val="center"/>
          </w:tcPr>
          <w:p w14:paraId="00ECF548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b/>
                <w:color w:val="FFFFFF"/>
                <w:sz w:val="18"/>
              </w:rPr>
              <w:t>Deliverable / Service</w:t>
            </w:r>
          </w:p>
        </w:tc>
        <w:tc>
          <w:tcPr>
            <w:tcW w:w="2034" w:type="dxa"/>
            <w:shd w:val="clear" w:color="auto" w:fill="223D5B"/>
            <w:vAlign w:val="center"/>
          </w:tcPr>
          <w:p w14:paraId="1D8A83F4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b/>
                <w:color w:val="FFFFFF"/>
                <w:sz w:val="18"/>
              </w:rPr>
              <w:t>Pricing model</w:t>
            </w:r>
          </w:p>
        </w:tc>
        <w:tc>
          <w:tcPr>
            <w:tcW w:w="1388" w:type="dxa"/>
            <w:shd w:val="clear" w:color="auto" w:fill="223D5B"/>
            <w:vAlign w:val="center"/>
          </w:tcPr>
          <w:p w14:paraId="65F4F557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b/>
                <w:color w:val="FFFFFF"/>
                <w:sz w:val="18"/>
              </w:rPr>
              <w:t>Fee</w:t>
            </w:r>
          </w:p>
        </w:tc>
        <w:tc>
          <w:tcPr>
            <w:tcW w:w="1805" w:type="dxa"/>
            <w:shd w:val="clear" w:color="auto" w:fill="223D5B"/>
            <w:vAlign w:val="center"/>
          </w:tcPr>
          <w:p w14:paraId="0174FDD0" w14:textId="77777777" w:rsidR="0068529B" w:rsidRPr="00120E8D" w:rsidRDefault="0068529B" w:rsidP="00717F86">
            <w:pPr>
              <w:rPr>
                <w:rFonts w:ascii="Aptos" w:hAnsi="Aptos"/>
                <w:b/>
                <w:color w:val="FFFFFF"/>
                <w:sz w:val="18"/>
              </w:rPr>
            </w:pPr>
            <w:r w:rsidRPr="00120E8D">
              <w:rPr>
                <w:rFonts w:ascii="Aptos" w:hAnsi="Aptos"/>
                <w:b/>
                <w:color w:val="FFFFFF"/>
                <w:sz w:val="18"/>
              </w:rPr>
              <w:t>Fee with source-file</w:t>
            </w:r>
          </w:p>
        </w:tc>
        <w:tc>
          <w:tcPr>
            <w:tcW w:w="2627" w:type="dxa"/>
            <w:shd w:val="clear" w:color="auto" w:fill="223D5B"/>
            <w:vAlign w:val="center"/>
          </w:tcPr>
          <w:p w14:paraId="0039BF5A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b/>
                <w:color w:val="FFFFFF"/>
                <w:sz w:val="18"/>
              </w:rPr>
              <w:t>Included scope and approval terms</w:t>
            </w:r>
          </w:p>
        </w:tc>
      </w:tr>
      <w:tr w:rsidR="0068529B" w:rsidRPr="00120E8D" w14:paraId="44ED8CB6" w14:textId="77777777" w:rsidTr="00717F86">
        <w:trPr>
          <w:jc w:val="center"/>
        </w:trPr>
        <w:tc>
          <w:tcPr>
            <w:tcW w:w="2210" w:type="dxa"/>
            <w:vAlign w:val="center"/>
          </w:tcPr>
          <w:p w14:paraId="25700EE9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b/>
                <w:sz w:val="18"/>
              </w:rPr>
              <w:t>Website development</w:t>
            </w:r>
          </w:p>
        </w:tc>
        <w:tc>
          <w:tcPr>
            <w:tcW w:w="2034" w:type="dxa"/>
            <w:vAlign w:val="center"/>
          </w:tcPr>
          <w:p w14:paraId="56F8C44E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One-time implementation</w:t>
            </w:r>
          </w:p>
        </w:tc>
        <w:tc>
          <w:tcPr>
            <w:tcW w:w="1388" w:type="dxa"/>
            <w:vAlign w:val="center"/>
          </w:tcPr>
          <w:p w14:paraId="208FBF00" w14:textId="2F87A6BE" w:rsidR="0068529B" w:rsidRPr="00120E8D" w:rsidRDefault="0068529B" w:rsidP="0068529B">
            <w:pPr>
              <w:jc w:val="right"/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1805" w:type="dxa"/>
            <w:vAlign w:val="center"/>
          </w:tcPr>
          <w:p w14:paraId="459F3499" w14:textId="0214897D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2627" w:type="dxa"/>
            <w:vAlign w:val="center"/>
          </w:tcPr>
          <w:p w14:paraId="07B1A402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Modern, SEO-oriented website with automatic publication import/synchronization from NarrateIQ for shorter posts and longer articles; administration interface for content editing; base structure and core layout are not editable by the Customer. Includes 2 revision rounds. Additional website revision rounds: 300 EUR per round.</w:t>
            </w:r>
          </w:p>
        </w:tc>
      </w:tr>
      <w:tr w:rsidR="0068529B" w:rsidRPr="00120E8D" w14:paraId="4A59B1E1" w14:textId="77777777" w:rsidTr="00717F86">
        <w:trPr>
          <w:jc w:val="center"/>
        </w:trPr>
        <w:tc>
          <w:tcPr>
            <w:tcW w:w="2210" w:type="dxa"/>
            <w:vAlign w:val="center"/>
          </w:tcPr>
          <w:p w14:paraId="683BED7E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b/>
                <w:sz w:val="18"/>
              </w:rPr>
              <w:t>Hosting, domain service and maintenance</w:t>
            </w:r>
          </w:p>
        </w:tc>
        <w:tc>
          <w:tcPr>
            <w:tcW w:w="2034" w:type="dxa"/>
            <w:vAlign w:val="center"/>
          </w:tcPr>
          <w:p w14:paraId="5E12F0A2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Annual payment</w:t>
            </w:r>
          </w:p>
        </w:tc>
        <w:tc>
          <w:tcPr>
            <w:tcW w:w="1388" w:type="dxa"/>
            <w:vAlign w:val="center"/>
          </w:tcPr>
          <w:p w14:paraId="17A66C58" w14:textId="22DBF583" w:rsidR="0068529B" w:rsidRPr="00120E8D" w:rsidRDefault="0068529B" w:rsidP="0068529B">
            <w:pPr>
              <w:jc w:val="right"/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EUR / year</w:t>
            </w:r>
          </w:p>
        </w:tc>
        <w:tc>
          <w:tcPr>
            <w:tcW w:w="1805" w:type="dxa"/>
            <w:vAlign w:val="center"/>
          </w:tcPr>
          <w:p w14:paraId="66971840" w14:textId="314D01C1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N/A</w:t>
            </w:r>
          </w:p>
        </w:tc>
        <w:tc>
          <w:tcPr>
            <w:tcW w:w="2627" w:type="dxa"/>
            <w:vAlign w:val="center"/>
          </w:tcPr>
          <w:p w14:paraId="4D8A3680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 xml:space="preserve">Website hosting/storage and domain name service management. Domain registrar or third-party platform costs are included </w:t>
            </w:r>
            <w:r w:rsidRPr="00120E8D">
              <w:rPr>
                <w:rFonts w:ascii="Aptos" w:hAnsi="Aptos"/>
                <w:sz w:val="18"/>
              </w:rPr>
              <w:lastRenderedPageBreak/>
              <w:t>only if expressly confirmed in writing.</w:t>
            </w:r>
          </w:p>
        </w:tc>
      </w:tr>
      <w:tr w:rsidR="0068529B" w:rsidRPr="00120E8D" w14:paraId="12B5DEBC" w14:textId="77777777" w:rsidTr="00717F86">
        <w:trPr>
          <w:jc w:val="center"/>
        </w:trPr>
        <w:tc>
          <w:tcPr>
            <w:tcW w:w="2210" w:type="dxa"/>
            <w:vAlign w:val="center"/>
          </w:tcPr>
          <w:p w14:paraId="6E09D55C" w14:textId="77777777" w:rsidR="0068529B" w:rsidRPr="00120E8D" w:rsidRDefault="0068529B" w:rsidP="00717F86">
            <w:pPr>
              <w:rPr>
                <w:rFonts w:ascii="Aptos" w:hAnsi="Aptos"/>
                <w:b/>
                <w:sz w:val="18"/>
              </w:rPr>
            </w:pPr>
            <w:r w:rsidRPr="00120E8D">
              <w:rPr>
                <w:rFonts w:ascii="Aptos" w:hAnsi="Aptos"/>
                <w:b/>
                <w:sz w:val="18"/>
              </w:rPr>
              <w:lastRenderedPageBreak/>
              <w:t>Domain name</w:t>
            </w:r>
          </w:p>
        </w:tc>
        <w:tc>
          <w:tcPr>
            <w:tcW w:w="2034" w:type="dxa"/>
            <w:vAlign w:val="center"/>
          </w:tcPr>
          <w:p w14:paraId="0A4B1559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Annual payment</w:t>
            </w:r>
          </w:p>
        </w:tc>
        <w:tc>
          <w:tcPr>
            <w:tcW w:w="1388" w:type="dxa"/>
            <w:vAlign w:val="center"/>
          </w:tcPr>
          <w:p w14:paraId="7D7EB299" w14:textId="6CAA9B8A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EUR/ year</w:t>
            </w:r>
          </w:p>
        </w:tc>
        <w:tc>
          <w:tcPr>
            <w:tcW w:w="1805" w:type="dxa"/>
            <w:vAlign w:val="center"/>
          </w:tcPr>
          <w:p w14:paraId="00968B6D" w14:textId="77777777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N/A</w:t>
            </w:r>
          </w:p>
        </w:tc>
        <w:tc>
          <w:tcPr>
            <w:tcW w:w="2627" w:type="dxa"/>
            <w:vAlign w:val="center"/>
          </w:tcPr>
          <w:p w14:paraId="2A6F8108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Registering and maintaining the domain name service</w:t>
            </w:r>
          </w:p>
        </w:tc>
      </w:tr>
      <w:tr w:rsidR="0068529B" w:rsidRPr="00120E8D" w14:paraId="6FC9FB6F" w14:textId="77777777" w:rsidTr="00717F86">
        <w:trPr>
          <w:jc w:val="center"/>
        </w:trPr>
        <w:tc>
          <w:tcPr>
            <w:tcW w:w="2210" w:type="dxa"/>
            <w:vAlign w:val="center"/>
          </w:tcPr>
          <w:p w14:paraId="662E9492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b/>
                <w:sz w:val="18"/>
              </w:rPr>
              <w:t>Hourly modifications</w:t>
            </w:r>
          </w:p>
        </w:tc>
        <w:tc>
          <w:tcPr>
            <w:tcW w:w="2034" w:type="dxa"/>
            <w:vAlign w:val="center"/>
          </w:tcPr>
          <w:p w14:paraId="24068510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Hourly rate</w:t>
            </w:r>
          </w:p>
        </w:tc>
        <w:tc>
          <w:tcPr>
            <w:tcW w:w="1388" w:type="dxa"/>
            <w:vAlign w:val="center"/>
          </w:tcPr>
          <w:p w14:paraId="292B74C8" w14:textId="609EAF60" w:rsidR="0068529B" w:rsidRPr="00120E8D" w:rsidRDefault="0068529B" w:rsidP="0068529B">
            <w:pPr>
              <w:jc w:val="right"/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EUR / hour</w:t>
            </w:r>
          </w:p>
        </w:tc>
        <w:tc>
          <w:tcPr>
            <w:tcW w:w="1805" w:type="dxa"/>
            <w:vAlign w:val="center"/>
          </w:tcPr>
          <w:p w14:paraId="032BD874" w14:textId="77777777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N/A</w:t>
            </w:r>
          </w:p>
        </w:tc>
        <w:tc>
          <w:tcPr>
            <w:tcW w:w="2627" w:type="dxa"/>
            <w:vAlign w:val="center"/>
          </w:tcPr>
          <w:p w14:paraId="441B8BAB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Requested changes, updates and additional development outside the included scope. The Service Provider will provide an estimate where reasonably possible before implementation.</w:t>
            </w:r>
          </w:p>
        </w:tc>
      </w:tr>
      <w:tr w:rsidR="0068529B" w:rsidRPr="00120E8D" w14:paraId="431920D0" w14:textId="77777777" w:rsidTr="00717F86">
        <w:trPr>
          <w:jc w:val="center"/>
        </w:trPr>
        <w:tc>
          <w:tcPr>
            <w:tcW w:w="2210" w:type="dxa"/>
            <w:vAlign w:val="center"/>
          </w:tcPr>
          <w:p w14:paraId="32BFB9C7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b/>
                <w:sz w:val="18"/>
              </w:rPr>
              <w:t>Logo design</w:t>
            </w:r>
          </w:p>
        </w:tc>
        <w:tc>
          <w:tcPr>
            <w:tcW w:w="2034" w:type="dxa"/>
            <w:vAlign w:val="center"/>
          </w:tcPr>
          <w:p w14:paraId="0046C2B7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One-time project</w:t>
            </w:r>
          </w:p>
        </w:tc>
        <w:tc>
          <w:tcPr>
            <w:tcW w:w="1388" w:type="dxa"/>
            <w:vAlign w:val="center"/>
          </w:tcPr>
          <w:p w14:paraId="35A89B88" w14:textId="681DF95D" w:rsidR="0068529B" w:rsidRPr="00120E8D" w:rsidRDefault="0068529B" w:rsidP="0068529B">
            <w:pPr>
              <w:jc w:val="right"/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1805" w:type="dxa"/>
            <w:vAlign w:val="center"/>
          </w:tcPr>
          <w:p w14:paraId="20637AF7" w14:textId="60F444C4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2627" w:type="dxa"/>
            <w:vAlign w:val="center"/>
          </w:tcPr>
          <w:p w14:paraId="23710D54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Preparation of 5 substantially different logo concepts, including different visual directions, color palettes and typography styles. Fine-tuning of selected concept includes 2 revision rounds.</w:t>
            </w:r>
          </w:p>
        </w:tc>
      </w:tr>
      <w:tr w:rsidR="0068529B" w:rsidRPr="00120E8D" w14:paraId="2CD5FFB4" w14:textId="77777777" w:rsidTr="00717F86">
        <w:trPr>
          <w:jc w:val="center"/>
        </w:trPr>
        <w:tc>
          <w:tcPr>
            <w:tcW w:w="2210" w:type="dxa"/>
            <w:vAlign w:val="center"/>
          </w:tcPr>
          <w:p w14:paraId="360CA879" w14:textId="77777777" w:rsidR="0068529B" w:rsidRPr="00120E8D" w:rsidRDefault="0068529B" w:rsidP="00717F86">
            <w:pPr>
              <w:rPr>
                <w:rFonts w:ascii="Aptos" w:hAnsi="Aptos"/>
                <w:b/>
                <w:sz w:val="18"/>
              </w:rPr>
            </w:pPr>
            <w:r w:rsidRPr="00120E8D">
              <w:rPr>
                <w:rFonts w:ascii="Aptos" w:hAnsi="Aptos"/>
                <w:b/>
                <w:sz w:val="18"/>
              </w:rPr>
              <w:t>NarrateIQ</w:t>
            </w:r>
          </w:p>
          <w:p w14:paraId="1EA80CCA" w14:textId="77777777" w:rsidR="0068529B" w:rsidRPr="00120E8D" w:rsidRDefault="0068529B" w:rsidP="0068529B">
            <w:pPr>
              <w:pStyle w:val="ListParagraph"/>
              <w:numPr>
                <w:ilvl w:val="0"/>
                <w:numId w:val="4"/>
              </w:numPr>
              <w:spacing w:after="120" w:line="276" w:lineRule="auto"/>
              <w:rPr>
                <w:rFonts w:ascii="Aptos" w:hAnsi="Aptos"/>
                <w:b/>
                <w:sz w:val="18"/>
              </w:rPr>
            </w:pPr>
            <w:r w:rsidRPr="00120E8D">
              <w:rPr>
                <w:rFonts w:ascii="Aptos" w:hAnsi="Aptos"/>
                <w:b/>
                <w:sz w:val="18"/>
              </w:rPr>
              <w:t>Social Media content creation</w:t>
            </w:r>
          </w:p>
          <w:p w14:paraId="2FFF6B43" w14:textId="77777777" w:rsidR="0068529B" w:rsidRPr="00120E8D" w:rsidRDefault="0068529B" w:rsidP="0068529B">
            <w:pPr>
              <w:pStyle w:val="ListParagraph"/>
              <w:numPr>
                <w:ilvl w:val="0"/>
                <w:numId w:val="4"/>
              </w:numPr>
              <w:spacing w:after="120" w:line="276" w:lineRule="auto"/>
              <w:rPr>
                <w:rFonts w:ascii="Aptos" w:hAnsi="Aptos"/>
                <w:b/>
                <w:sz w:val="18"/>
              </w:rPr>
            </w:pPr>
            <w:r w:rsidRPr="00120E8D">
              <w:rPr>
                <w:rFonts w:ascii="Aptos" w:hAnsi="Aptos"/>
                <w:b/>
                <w:sz w:val="18"/>
              </w:rPr>
              <w:t>Newsletter creation</w:t>
            </w:r>
          </w:p>
          <w:p w14:paraId="74C2C6EC" w14:textId="77777777" w:rsidR="0068529B" w:rsidRPr="00120E8D" w:rsidRDefault="0068529B" w:rsidP="0068529B">
            <w:pPr>
              <w:pStyle w:val="ListParagraph"/>
              <w:numPr>
                <w:ilvl w:val="0"/>
                <w:numId w:val="4"/>
              </w:numPr>
              <w:spacing w:after="120" w:line="276" w:lineRule="auto"/>
              <w:rPr>
                <w:rFonts w:ascii="Aptos" w:hAnsi="Aptos"/>
              </w:rPr>
            </w:pPr>
            <w:r w:rsidRPr="00120E8D">
              <w:rPr>
                <w:rFonts w:ascii="Aptos" w:hAnsi="Aptos"/>
                <w:b/>
                <w:sz w:val="18"/>
              </w:rPr>
              <w:t>Press release creation</w:t>
            </w:r>
          </w:p>
        </w:tc>
        <w:tc>
          <w:tcPr>
            <w:tcW w:w="2034" w:type="dxa"/>
            <w:vAlign w:val="center"/>
          </w:tcPr>
          <w:p w14:paraId="6F5646EA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Annual package</w:t>
            </w:r>
          </w:p>
        </w:tc>
        <w:tc>
          <w:tcPr>
            <w:tcW w:w="1388" w:type="dxa"/>
            <w:vAlign w:val="center"/>
          </w:tcPr>
          <w:p w14:paraId="5BEB7086" w14:textId="73C3C388" w:rsidR="0068529B" w:rsidRPr="00120E8D" w:rsidRDefault="0068529B" w:rsidP="0068529B">
            <w:pPr>
              <w:jc w:val="right"/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 xml:space="preserve"> EUR / project</w:t>
            </w:r>
          </w:p>
        </w:tc>
        <w:tc>
          <w:tcPr>
            <w:tcW w:w="1805" w:type="dxa"/>
            <w:vAlign w:val="center"/>
          </w:tcPr>
          <w:p w14:paraId="7248A5B6" w14:textId="77777777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N/A</w:t>
            </w:r>
          </w:p>
        </w:tc>
        <w:tc>
          <w:tcPr>
            <w:tcW w:w="2627" w:type="dxa"/>
            <w:vAlign w:val="center"/>
          </w:tcPr>
          <w:p w14:paraId="680A1992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 xml:space="preserve">One-year content production package with a maximum of 4 posts per month. </w:t>
            </w:r>
          </w:p>
          <w:p w14:paraId="6683E9CD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Includes content planning and post copy preparation based on the agreed brand direction.</w:t>
            </w:r>
          </w:p>
          <w:p w14:paraId="6DAD4FA9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Includes newsletter and press release creation with the same objective.</w:t>
            </w:r>
          </w:p>
        </w:tc>
      </w:tr>
      <w:tr w:rsidR="0068529B" w:rsidRPr="00120E8D" w14:paraId="588431F5" w14:textId="77777777" w:rsidTr="00717F86">
        <w:trPr>
          <w:jc w:val="center"/>
        </w:trPr>
        <w:tc>
          <w:tcPr>
            <w:tcW w:w="2210" w:type="dxa"/>
            <w:vAlign w:val="center"/>
          </w:tcPr>
          <w:p w14:paraId="28BF793B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b/>
                <w:sz w:val="18"/>
              </w:rPr>
              <w:t>A4 tri-fold brochure creation</w:t>
            </w:r>
          </w:p>
        </w:tc>
        <w:tc>
          <w:tcPr>
            <w:tcW w:w="2034" w:type="dxa"/>
            <w:vAlign w:val="center"/>
          </w:tcPr>
          <w:p w14:paraId="549A81EE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One-time design</w:t>
            </w:r>
          </w:p>
        </w:tc>
        <w:tc>
          <w:tcPr>
            <w:tcW w:w="1388" w:type="dxa"/>
            <w:vAlign w:val="center"/>
          </w:tcPr>
          <w:p w14:paraId="46777BD3" w14:textId="3831255A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1805" w:type="dxa"/>
            <w:vAlign w:val="center"/>
          </w:tcPr>
          <w:p w14:paraId="70D62ADC" w14:textId="5072CB94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2627" w:type="dxa"/>
            <w:vAlign w:val="center"/>
          </w:tcPr>
          <w:p w14:paraId="633738A0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Design of one print-ready A4 tri-fold brochure. Includes 2 approval/revision rounds.</w:t>
            </w:r>
          </w:p>
        </w:tc>
      </w:tr>
      <w:tr w:rsidR="0068529B" w:rsidRPr="00120E8D" w14:paraId="586AF6E4" w14:textId="77777777" w:rsidTr="00717F86">
        <w:trPr>
          <w:jc w:val="center"/>
        </w:trPr>
        <w:tc>
          <w:tcPr>
            <w:tcW w:w="2210" w:type="dxa"/>
            <w:vAlign w:val="center"/>
          </w:tcPr>
          <w:p w14:paraId="627D6A0E" w14:textId="77777777" w:rsidR="0068529B" w:rsidRPr="00120E8D" w:rsidRDefault="0068529B" w:rsidP="00717F86">
            <w:pPr>
              <w:rPr>
                <w:rFonts w:ascii="Aptos" w:hAnsi="Aptos"/>
                <w:b/>
                <w:sz w:val="18"/>
              </w:rPr>
            </w:pPr>
            <w:r w:rsidRPr="00120E8D">
              <w:rPr>
                <w:rFonts w:ascii="Aptos" w:hAnsi="Aptos"/>
                <w:b/>
                <w:sz w:val="18"/>
              </w:rPr>
              <w:t>Flyer creation</w:t>
            </w:r>
          </w:p>
        </w:tc>
        <w:tc>
          <w:tcPr>
            <w:tcW w:w="2034" w:type="dxa"/>
          </w:tcPr>
          <w:p w14:paraId="005A8411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One-time design</w:t>
            </w:r>
          </w:p>
        </w:tc>
        <w:tc>
          <w:tcPr>
            <w:tcW w:w="1388" w:type="dxa"/>
            <w:vAlign w:val="center"/>
          </w:tcPr>
          <w:p w14:paraId="2B891FA6" w14:textId="5EF8DD75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1805" w:type="dxa"/>
            <w:vAlign w:val="center"/>
          </w:tcPr>
          <w:p w14:paraId="468FE1DF" w14:textId="4FD767C9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2627" w:type="dxa"/>
            <w:vAlign w:val="center"/>
          </w:tcPr>
          <w:p w14:paraId="18D90394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Design of one print-ready flyer. Includes 2 approval/revision rounds.</w:t>
            </w:r>
          </w:p>
        </w:tc>
      </w:tr>
      <w:tr w:rsidR="0068529B" w:rsidRPr="00120E8D" w14:paraId="70B82384" w14:textId="77777777" w:rsidTr="00717F86">
        <w:trPr>
          <w:jc w:val="center"/>
        </w:trPr>
        <w:tc>
          <w:tcPr>
            <w:tcW w:w="2210" w:type="dxa"/>
            <w:vAlign w:val="center"/>
          </w:tcPr>
          <w:p w14:paraId="1A8E7687" w14:textId="77777777" w:rsidR="0068529B" w:rsidRPr="00120E8D" w:rsidRDefault="0068529B" w:rsidP="00717F86">
            <w:pPr>
              <w:rPr>
                <w:rFonts w:ascii="Aptos" w:hAnsi="Aptos"/>
                <w:b/>
                <w:sz w:val="18"/>
              </w:rPr>
            </w:pPr>
            <w:r w:rsidRPr="00120E8D">
              <w:rPr>
                <w:rFonts w:ascii="Aptos" w:hAnsi="Aptos"/>
                <w:b/>
                <w:sz w:val="18"/>
              </w:rPr>
              <w:t>Fact sheet creation</w:t>
            </w:r>
          </w:p>
        </w:tc>
        <w:tc>
          <w:tcPr>
            <w:tcW w:w="2034" w:type="dxa"/>
          </w:tcPr>
          <w:p w14:paraId="6665C985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One-time design</w:t>
            </w:r>
          </w:p>
        </w:tc>
        <w:tc>
          <w:tcPr>
            <w:tcW w:w="1388" w:type="dxa"/>
            <w:vAlign w:val="center"/>
          </w:tcPr>
          <w:p w14:paraId="69F0E129" w14:textId="77CF52AA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 xml:space="preserve"> EUR</w:t>
            </w:r>
          </w:p>
        </w:tc>
        <w:tc>
          <w:tcPr>
            <w:tcW w:w="1805" w:type="dxa"/>
            <w:vAlign w:val="center"/>
          </w:tcPr>
          <w:p w14:paraId="58FAC6AC" w14:textId="21837A86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2627" w:type="dxa"/>
            <w:vAlign w:val="center"/>
          </w:tcPr>
          <w:p w14:paraId="27A49A17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Design of one print-ready fact sheet. Includes 2 approval/revision rounds.</w:t>
            </w:r>
          </w:p>
        </w:tc>
      </w:tr>
      <w:tr w:rsidR="0068529B" w:rsidRPr="00120E8D" w14:paraId="5F7B6403" w14:textId="77777777" w:rsidTr="00717F86">
        <w:trPr>
          <w:jc w:val="center"/>
        </w:trPr>
        <w:tc>
          <w:tcPr>
            <w:tcW w:w="2210" w:type="dxa"/>
            <w:vAlign w:val="center"/>
          </w:tcPr>
          <w:p w14:paraId="633783E0" w14:textId="77777777" w:rsidR="0068529B" w:rsidRPr="00120E8D" w:rsidRDefault="0068529B" w:rsidP="00717F86">
            <w:pPr>
              <w:rPr>
                <w:rFonts w:ascii="Aptos" w:hAnsi="Aptos"/>
                <w:b/>
                <w:sz w:val="18"/>
              </w:rPr>
            </w:pPr>
            <w:r w:rsidRPr="00120E8D">
              <w:rPr>
                <w:rFonts w:ascii="Aptos" w:hAnsi="Aptos"/>
                <w:b/>
                <w:sz w:val="18"/>
              </w:rPr>
              <w:t>Roll-up design</w:t>
            </w:r>
          </w:p>
        </w:tc>
        <w:tc>
          <w:tcPr>
            <w:tcW w:w="2034" w:type="dxa"/>
          </w:tcPr>
          <w:p w14:paraId="63CB0B0E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One-time design</w:t>
            </w:r>
          </w:p>
        </w:tc>
        <w:tc>
          <w:tcPr>
            <w:tcW w:w="1388" w:type="dxa"/>
            <w:vAlign w:val="center"/>
          </w:tcPr>
          <w:p w14:paraId="7F73FA63" w14:textId="69FF1781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1805" w:type="dxa"/>
            <w:vAlign w:val="center"/>
          </w:tcPr>
          <w:p w14:paraId="1F59B428" w14:textId="4BC8F02C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2627" w:type="dxa"/>
            <w:vAlign w:val="center"/>
          </w:tcPr>
          <w:p w14:paraId="4F6136AD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Design of one print-ready roll-up. Includes 2 approval/revision rounds.</w:t>
            </w:r>
          </w:p>
        </w:tc>
      </w:tr>
      <w:tr w:rsidR="0068529B" w:rsidRPr="00120E8D" w14:paraId="7C641C1D" w14:textId="77777777" w:rsidTr="00717F86">
        <w:trPr>
          <w:jc w:val="center"/>
        </w:trPr>
        <w:tc>
          <w:tcPr>
            <w:tcW w:w="2210" w:type="dxa"/>
            <w:vAlign w:val="center"/>
          </w:tcPr>
          <w:p w14:paraId="1BB8A6C7" w14:textId="77777777" w:rsidR="0068529B" w:rsidRPr="00120E8D" w:rsidRDefault="0068529B" w:rsidP="00717F86">
            <w:pPr>
              <w:rPr>
                <w:rFonts w:ascii="Aptos" w:hAnsi="Aptos"/>
                <w:b/>
                <w:sz w:val="18"/>
              </w:rPr>
            </w:pPr>
            <w:r w:rsidRPr="00120E8D">
              <w:rPr>
                <w:rFonts w:ascii="Aptos" w:hAnsi="Aptos"/>
                <w:b/>
                <w:sz w:val="18"/>
              </w:rPr>
              <w:t>Editable poster template design</w:t>
            </w:r>
          </w:p>
        </w:tc>
        <w:tc>
          <w:tcPr>
            <w:tcW w:w="2034" w:type="dxa"/>
          </w:tcPr>
          <w:p w14:paraId="15E2D20C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One-time design</w:t>
            </w:r>
          </w:p>
        </w:tc>
        <w:tc>
          <w:tcPr>
            <w:tcW w:w="1388" w:type="dxa"/>
            <w:vAlign w:val="center"/>
          </w:tcPr>
          <w:p w14:paraId="39A0E137" w14:textId="1A80693E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1805" w:type="dxa"/>
            <w:vAlign w:val="center"/>
          </w:tcPr>
          <w:p w14:paraId="6BECC010" w14:textId="77777777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N/A</w:t>
            </w:r>
          </w:p>
        </w:tc>
        <w:tc>
          <w:tcPr>
            <w:tcW w:w="2627" w:type="dxa"/>
            <w:vAlign w:val="center"/>
          </w:tcPr>
          <w:p w14:paraId="749111C8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Design of one editable poster. Includes 2 approval/revision rounds.</w:t>
            </w:r>
          </w:p>
        </w:tc>
      </w:tr>
      <w:tr w:rsidR="0068529B" w:rsidRPr="00120E8D" w14:paraId="7A2700EC" w14:textId="77777777" w:rsidTr="00717F86">
        <w:trPr>
          <w:jc w:val="center"/>
        </w:trPr>
        <w:tc>
          <w:tcPr>
            <w:tcW w:w="2210" w:type="dxa"/>
            <w:vAlign w:val="center"/>
          </w:tcPr>
          <w:p w14:paraId="27978B7C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b/>
                <w:sz w:val="18"/>
              </w:rPr>
              <w:lastRenderedPageBreak/>
              <w:t>Editable PowerPoint template</w:t>
            </w:r>
          </w:p>
        </w:tc>
        <w:tc>
          <w:tcPr>
            <w:tcW w:w="2034" w:type="dxa"/>
            <w:vAlign w:val="center"/>
          </w:tcPr>
          <w:p w14:paraId="7BCECCC4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One-time design</w:t>
            </w:r>
          </w:p>
        </w:tc>
        <w:tc>
          <w:tcPr>
            <w:tcW w:w="1388" w:type="dxa"/>
            <w:vAlign w:val="center"/>
          </w:tcPr>
          <w:p w14:paraId="4792684C" w14:textId="119EA5CB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1805" w:type="dxa"/>
            <w:vAlign w:val="center"/>
          </w:tcPr>
          <w:p w14:paraId="56B8176E" w14:textId="77777777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N/A</w:t>
            </w:r>
          </w:p>
        </w:tc>
        <w:tc>
          <w:tcPr>
            <w:tcW w:w="2627" w:type="dxa"/>
            <w:vAlign w:val="center"/>
          </w:tcPr>
          <w:p w14:paraId="6F67BF69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Editable and reusable PowerPoint template design using the agreed logo and visual design direction. Includes 2 approval/revision rounds.</w:t>
            </w:r>
          </w:p>
        </w:tc>
      </w:tr>
      <w:tr w:rsidR="0068529B" w:rsidRPr="00120E8D" w14:paraId="347BA373" w14:textId="77777777" w:rsidTr="00717F86">
        <w:trPr>
          <w:jc w:val="center"/>
        </w:trPr>
        <w:tc>
          <w:tcPr>
            <w:tcW w:w="2210" w:type="dxa"/>
            <w:vAlign w:val="center"/>
          </w:tcPr>
          <w:p w14:paraId="455B5F96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b/>
                <w:sz w:val="18"/>
              </w:rPr>
              <w:t>Report cover page</w:t>
            </w:r>
          </w:p>
        </w:tc>
        <w:tc>
          <w:tcPr>
            <w:tcW w:w="2034" w:type="dxa"/>
            <w:vAlign w:val="center"/>
          </w:tcPr>
          <w:p w14:paraId="5D6ECF16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One-time design</w:t>
            </w:r>
          </w:p>
        </w:tc>
        <w:tc>
          <w:tcPr>
            <w:tcW w:w="1388" w:type="dxa"/>
            <w:vAlign w:val="center"/>
          </w:tcPr>
          <w:p w14:paraId="7F0B77C6" w14:textId="48D2BE09" w:rsidR="0068529B" w:rsidRPr="00120E8D" w:rsidRDefault="0068529B" w:rsidP="0068529B">
            <w:pPr>
              <w:jc w:val="right"/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1805" w:type="dxa"/>
            <w:vAlign w:val="center"/>
          </w:tcPr>
          <w:p w14:paraId="75FEDFA3" w14:textId="77777777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N/A</w:t>
            </w:r>
          </w:p>
        </w:tc>
        <w:tc>
          <w:tcPr>
            <w:tcW w:w="2627" w:type="dxa"/>
            <w:vAlign w:val="center"/>
          </w:tcPr>
          <w:p w14:paraId="4DD66208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Report cover page design using the agreed logo and visual design direction. Includes 2 approval/revision rounds.</w:t>
            </w:r>
          </w:p>
        </w:tc>
      </w:tr>
      <w:tr w:rsidR="0068529B" w:rsidRPr="00120E8D" w14:paraId="710B7A19" w14:textId="77777777" w:rsidTr="00717F86">
        <w:trPr>
          <w:jc w:val="center"/>
        </w:trPr>
        <w:tc>
          <w:tcPr>
            <w:tcW w:w="2210" w:type="dxa"/>
            <w:vAlign w:val="center"/>
          </w:tcPr>
          <w:p w14:paraId="063A44C1" w14:textId="77777777" w:rsidR="0068529B" w:rsidRPr="00120E8D" w:rsidRDefault="0068529B" w:rsidP="00717F86">
            <w:pPr>
              <w:rPr>
                <w:rFonts w:ascii="Aptos" w:hAnsi="Aptos"/>
                <w:b/>
                <w:sz w:val="18"/>
              </w:rPr>
            </w:pPr>
            <w:r w:rsidRPr="00120E8D">
              <w:rPr>
                <w:rFonts w:ascii="Aptos" w:hAnsi="Aptos"/>
                <w:b/>
                <w:sz w:val="18"/>
              </w:rPr>
              <w:t>Video creation</w:t>
            </w:r>
          </w:p>
        </w:tc>
        <w:tc>
          <w:tcPr>
            <w:tcW w:w="2034" w:type="dxa"/>
            <w:vAlign w:val="center"/>
          </w:tcPr>
          <w:p w14:paraId="046C48A7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Price per video minute</w:t>
            </w:r>
          </w:p>
        </w:tc>
        <w:tc>
          <w:tcPr>
            <w:tcW w:w="1388" w:type="dxa"/>
            <w:vAlign w:val="center"/>
          </w:tcPr>
          <w:p w14:paraId="492BEC69" w14:textId="1CA6C481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1805" w:type="dxa"/>
            <w:vAlign w:val="center"/>
          </w:tcPr>
          <w:p w14:paraId="35194566" w14:textId="14275466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2627" w:type="dxa"/>
            <w:vAlign w:val="center"/>
          </w:tcPr>
          <w:p w14:paraId="258817F3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Creation of a 3-5-minute-long video about specific project requirements. Includes 3 approval/revision rounds.</w:t>
            </w:r>
          </w:p>
        </w:tc>
      </w:tr>
    </w:tbl>
    <w:p w14:paraId="35D5DF7B" w14:textId="77777777" w:rsidR="00BF6A86" w:rsidRDefault="00BF6A86" w:rsidP="00BF6A86">
      <w:pPr>
        <w:rPr>
          <w:rFonts w:ascii="Aptos" w:hAnsi="Aptos" w:cs="Arial"/>
          <w:b/>
          <w:bCs/>
        </w:rPr>
      </w:pPr>
    </w:p>
    <w:p w14:paraId="44E39BC7" w14:textId="686D1FD3" w:rsidR="00B20645" w:rsidRPr="00B20645" w:rsidRDefault="00B20645" w:rsidP="00B20645">
      <w:pPr>
        <w:rPr>
          <w:rFonts w:ascii="Aptos" w:hAnsi="Aptos" w:cs="Arial"/>
          <w:b/>
          <w:bCs/>
        </w:rPr>
      </w:pPr>
      <w:r w:rsidRPr="00B20645">
        <w:rPr>
          <w:rFonts w:ascii="Aptos" w:hAnsi="Aptos" w:cs="Arial"/>
          <w:b/>
          <w:bCs/>
        </w:rPr>
        <w:t>Pricing: All prices quoted are exclusive of VAT.</w:t>
      </w:r>
    </w:p>
    <w:p w14:paraId="6ADBEFF7" w14:textId="6456BD0A" w:rsidR="00B20645" w:rsidRPr="00B20645" w:rsidRDefault="00B20645" w:rsidP="00B20645">
      <w:pPr>
        <w:rPr>
          <w:rFonts w:ascii="Aptos" w:hAnsi="Aptos" w:cs="Arial"/>
          <w:b/>
          <w:bCs/>
        </w:rPr>
      </w:pPr>
      <w:r w:rsidRPr="00B20645">
        <w:rPr>
          <w:rFonts w:ascii="Aptos" w:hAnsi="Aptos" w:cs="Arial"/>
          <w:b/>
          <w:bCs/>
        </w:rPr>
        <w:t>Delivery Deadline: Not applicable (N/A)</w:t>
      </w:r>
    </w:p>
    <w:p w14:paraId="1291CC4C" w14:textId="7394B33D" w:rsidR="00B20645" w:rsidRPr="00B20645" w:rsidRDefault="00B20645" w:rsidP="00B20645">
      <w:pPr>
        <w:rPr>
          <w:rFonts w:ascii="Aptos" w:hAnsi="Aptos" w:cs="Arial"/>
          <w:b/>
          <w:bCs/>
        </w:rPr>
      </w:pPr>
      <w:r w:rsidRPr="00B20645">
        <w:rPr>
          <w:rFonts w:ascii="Aptos" w:hAnsi="Aptos" w:cs="Arial"/>
          <w:b/>
          <w:bCs/>
        </w:rPr>
        <w:t xml:space="preserve">Quotation Validity: </w:t>
      </w:r>
    </w:p>
    <w:p w14:paraId="67617D6A" w14:textId="77777777" w:rsidR="003B2018" w:rsidRPr="00120E8D" w:rsidRDefault="003B2018" w:rsidP="00BF6A86">
      <w:pPr>
        <w:rPr>
          <w:rFonts w:ascii="Aptos" w:hAnsi="Aptos" w:cs="Arial"/>
          <w:b/>
          <w:bCs/>
        </w:rPr>
      </w:pPr>
    </w:p>
    <w:p w14:paraId="5FC5B8B6" w14:textId="5BF5A85B" w:rsidR="00BF6A86" w:rsidRPr="00120E8D" w:rsidRDefault="00B20645" w:rsidP="00BF6A86">
      <w:pPr>
        <w:rPr>
          <w:rFonts w:ascii="Aptos" w:hAnsi="Aptos" w:cs="Arial"/>
          <w:b/>
          <w:bCs/>
        </w:rPr>
      </w:pPr>
      <w:r>
        <w:rPr>
          <w:rFonts w:ascii="Aptos" w:hAnsi="Aptos" w:cs="Arial"/>
          <w:b/>
          <w:bCs/>
        </w:rPr>
        <w:t>Date</w:t>
      </w:r>
      <w:r w:rsidR="00BF6A86" w:rsidRPr="00120E8D">
        <w:rPr>
          <w:rFonts w:ascii="Aptos" w:hAnsi="Aptos" w:cs="Arial"/>
          <w:b/>
          <w:bCs/>
        </w:rPr>
        <w:t>:</w:t>
      </w:r>
    </w:p>
    <w:p w14:paraId="3F4C0212" w14:textId="4B82206C" w:rsidR="00BF6A86" w:rsidRPr="00120E8D" w:rsidRDefault="00B20645" w:rsidP="00BF6A86">
      <w:pPr>
        <w:ind w:right="1275"/>
        <w:jc w:val="right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Company name</w:t>
      </w:r>
      <w:r w:rsidR="00BF6A86" w:rsidRPr="00120E8D">
        <w:rPr>
          <w:rFonts w:ascii="Aptos" w:hAnsi="Aptos" w:cs="Arial"/>
          <w:sz w:val="22"/>
          <w:szCs w:val="22"/>
        </w:rPr>
        <w:t>:</w:t>
      </w:r>
    </w:p>
    <w:p w14:paraId="61F85237" w14:textId="78B058A5" w:rsidR="00BF6A86" w:rsidRPr="00120E8D" w:rsidRDefault="00B20645" w:rsidP="00BF6A86">
      <w:pPr>
        <w:ind w:right="1275"/>
        <w:jc w:val="right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Signiture</w:t>
      </w:r>
      <w:r w:rsidR="00BF6A86" w:rsidRPr="00120E8D">
        <w:rPr>
          <w:rFonts w:ascii="Aptos" w:hAnsi="Aptos" w:cs="Arial"/>
          <w:sz w:val="22"/>
          <w:szCs w:val="22"/>
        </w:rPr>
        <w:t>:</w:t>
      </w:r>
    </w:p>
    <w:p w14:paraId="0D3C54D5" w14:textId="77777777" w:rsidR="00664523" w:rsidRPr="00120E8D" w:rsidRDefault="00664523">
      <w:pPr>
        <w:rPr>
          <w:rFonts w:ascii="Aptos" w:hAnsi="Aptos"/>
        </w:rPr>
      </w:pPr>
    </w:p>
    <w:sectPr w:rsidR="00664523" w:rsidRPr="00120E8D">
      <w:headerReference w:type="default" r:id="rId7"/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C2DD66" w14:textId="77777777" w:rsidR="00FF4F95" w:rsidRDefault="00FF4F95">
      <w:pPr>
        <w:spacing w:after="0" w:line="240" w:lineRule="auto"/>
      </w:pPr>
      <w:r>
        <w:separator/>
      </w:r>
    </w:p>
  </w:endnote>
  <w:endnote w:type="continuationSeparator" w:id="0">
    <w:p w14:paraId="60BCA580" w14:textId="77777777" w:rsidR="00FF4F95" w:rsidRDefault="00FF4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991299706"/>
      <w:docPartObj>
        <w:docPartGallery w:val="Page Numbers (Bottom of Page)"/>
        <w:docPartUnique/>
      </w:docPartObj>
    </w:sdtPr>
    <w:sdtContent>
      <w:p w14:paraId="2C3BB731" w14:textId="77777777" w:rsidR="00BF6A86" w:rsidRDefault="00BF6A86" w:rsidP="0068264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9EFA407" w14:textId="77777777" w:rsidR="00BF6A86" w:rsidRDefault="00BF6A86" w:rsidP="00074A2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739583966"/>
      <w:docPartObj>
        <w:docPartGallery w:val="Page Numbers (Bottom of Page)"/>
        <w:docPartUnique/>
      </w:docPartObj>
    </w:sdtPr>
    <w:sdtContent>
      <w:p w14:paraId="0E329C37" w14:textId="77777777" w:rsidR="00BF6A86" w:rsidRDefault="00BF6A86" w:rsidP="0068264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469FB37C" w14:textId="77777777" w:rsidR="00BF6A86" w:rsidRDefault="00BF6A86" w:rsidP="00074A27">
    <w:pPr>
      <w:pStyle w:val="Footer"/>
      <w:tabs>
        <w:tab w:val="clear" w:pos="4536"/>
        <w:tab w:val="clear" w:pos="9072"/>
        <w:tab w:val="left" w:pos="2145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BDC2A9" w14:textId="77777777" w:rsidR="00FF4F95" w:rsidRDefault="00FF4F95">
      <w:pPr>
        <w:spacing w:after="0" w:line="240" w:lineRule="auto"/>
      </w:pPr>
      <w:r>
        <w:separator/>
      </w:r>
    </w:p>
  </w:footnote>
  <w:footnote w:type="continuationSeparator" w:id="0">
    <w:p w14:paraId="71603D5E" w14:textId="77777777" w:rsidR="00FF4F95" w:rsidRDefault="00FF4F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8DC6C3" w14:textId="77777777" w:rsidR="00BF6A86" w:rsidRPr="00926BD9" w:rsidRDefault="00BF6A86" w:rsidP="00EC7D1B">
    <w:pPr>
      <w:tabs>
        <w:tab w:val="left" w:pos="5103"/>
        <w:tab w:val="left" w:pos="5529"/>
        <w:tab w:val="left" w:pos="5954"/>
        <w:tab w:val="left" w:pos="6096"/>
      </w:tabs>
      <w:rPr>
        <w:rFonts w:ascii="Arial" w:hAnsi="Arial" w:cs="Arial"/>
        <w:lang w:val="hu-H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061364"/>
    <w:multiLevelType w:val="hybridMultilevel"/>
    <w:tmpl w:val="17C42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9D4DE2"/>
    <w:multiLevelType w:val="hybridMultilevel"/>
    <w:tmpl w:val="5A141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116D1F"/>
    <w:multiLevelType w:val="hybridMultilevel"/>
    <w:tmpl w:val="2CAC2292"/>
    <w:lvl w:ilvl="0" w:tplc="B3C4D28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B3695C"/>
    <w:multiLevelType w:val="hybridMultilevel"/>
    <w:tmpl w:val="036ED1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817079">
    <w:abstractNumId w:val="2"/>
  </w:num>
  <w:num w:numId="2" w16cid:durableId="2123378771">
    <w:abstractNumId w:val="1"/>
  </w:num>
  <w:num w:numId="3" w16cid:durableId="864706779">
    <w:abstractNumId w:val="0"/>
  </w:num>
  <w:num w:numId="4" w16cid:durableId="13271537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A86"/>
    <w:rsid w:val="00064FF6"/>
    <w:rsid w:val="000A53B5"/>
    <w:rsid w:val="00120E8D"/>
    <w:rsid w:val="00186BD6"/>
    <w:rsid w:val="002D63D8"/>
    <w:rsid w:val="002F070B"/>
    <w:rsid w:val="002F30E5"/>
    <w:rsid w:val="00346375"/>
    <w:rsid w:val="003B2018"/>
    <w:rsid w:val="004D6D2B"/>
    <w:rsid w:val="004E1A61"/>
    <w:rsid w:val="005218FA"/>
    <w:rsid w:val="00664523"/>
    <w:rsid w:val="0068529B"/>
    <w:rsid w:val="00746F4A"/>
    <w:rsid w:val="0088324F"/>
    <w:rsid w:val="009F7CCC"/>
    <w:rsid w:val="00A36A30"/>
    <w:rsid w:val="00B20645"/>
    <w:rsid w:val="00BF6A86"/>
    <w:rsid w:val="00C268CD"/>
    <w:rsid w:val="00CF2423"/>
    <w:rsid w:val="00D00E38"/>
    <w:rsid w:val="00D8687A"/>
    <w:rsid w:val="00DC162A"/>
    <w:rsid w:val="00FF4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EA20E1D"/>
  <w15:chartTrackingRefBased/>
  <w15:docId w15:val="{31EC7C2A-D1BA-D04B-BEF4-B12FE9443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A86"/>
  </w:style>
  <w:style w:type="paragraph" w:styleId="Heading1">
    <w:name w:val="heading 1"/>
    <w:basedOn w:val="Normal"/>
    <w:next w:val="Normal"/>
    <w:link w:val="Heading1Char"/>
    <w:uiPriority w:val="9"/>
    <w:qFormat/>
    <w:rsid w:val="00BF6A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6A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6A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A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6A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6A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6A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6A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6A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A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6A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6A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A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6A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6A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6A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6A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6A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6A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6A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6A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6A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6A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6A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6A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6A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A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A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6A8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F6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rsid w:val="00BF6A86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hu-HU" w:eastAsia="hu-HU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BF6A86"/>
    <w:rPr>
      <w:rFonts w:ascii="Times New Roman" w:eastAsia="Times New Roman" w:hAnsi="Times New Roman" w:cs="Times New Roman"/>
      <w:kern w:val="0"/>
      <w:sz w:val="20"/>
      <w:szCs w:val="20"/>
      <w:lang w:val="hu-HU" w:eastAsia="hu-HU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BF6A86"/>
  </w:style>
  <w:style w:type="character" w:customStyle="1" w:styleId="rovidnev">
    <w:name w:val="rovidnev"/>
    <w:basedOn w:val="DefaultParagraphFont"/>
    <w:rsid w:val="00186BD6"/>
  </w:style>
  <w:style w:type="paragraph" w:customStyle="1" w:styleId="SmallNote">
    <w:name w:val="Small Note"/>
    <w:rsid w:val="0068529B"/>
    <w:pPr>
      <w:spacing w:after="200" w:line="276" w:lineRule="auto"/>
    </w:pPr>
    <w:rPr>
      <w:rFonts w:ascii="Aptos" w:eastAsiaTheme="minorEastAsia" w:hAnsi="Aptos"/>
      <w:i/>
      <w:color w:val="5A5A5A"/>
      <w:kern w:val="0"/>
      <w:sz w:val="16"/>
      <w:szCs w:val="22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00E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E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Csábi-Kiri Marietta</dc:creator>
  <cp:keywords/>
  <dc:description/>
  <cp:lastModifiedBy>Csábi-Kiri Marietta</cp:lastModifiedBy>
  <cp:revision>5</cp:revision>
  <dcterms:created xsi:type="dcterms:W3CDTF">2026-09-24T05:59:00Z</dcterms:created>
  <dcterms:modified xsi:type="dcterms:W3CDTF">2026-09-24T11:12:00Z</dcterms:modified>
</cp:coreProperties>
</file>